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Programma di Filosofia – Classe IV C Liceo Scientifico – A.S. 2025/2026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Prof. Sabato Danzilli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 Neoplatonismo e filosofia del Rinascimento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Ripresa del platonismo in età tardo</w:t>
        <w:noBreakHyphen/>
        <w:t xml:space="preserve">antica : </w:t>
      </w:r>
      <w:r>
        <w:rPr>
          <w:rFonts w:ascii="Times New Roman" w:hAnsi="Times New Roman"/>
        </w:rPr>
        <w:t>da Plotino al platonismo medievale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Umanesimo e Rinascimento come rinnovamento del pensiero filosofico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Centralità dell’uomo, libertà e dignità umana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Continuità tra platonismo antico e pensiero umanistico</w:t>
        <w:noBreakHyphen/>
        <w:t>rinascimentale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Il pensiero politico del Rinascimento: Machiavelli e Moro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La nascita della scienza moderna e la rivoluzione del pensiero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Rivoluzione scientifica tra Cinque e Seicento  </w:t>
      </w:r>
      <w:r>
        <w:rPr>
          <w:rFonts w:ascii="Times New Roman" w:hAnsi="Times New Roman"/>
        </w:rPr>
        <w:t>nell’analisi di Thomas Kuhn</w:t>
      </w:r>
      <w:r>
        <w:rPr>
          <w:rFonts w:ascii="Times New Roman" w:hAnsi="Times New Roman"/>
        </w:rPr>
        <w:t xml:space="preserve">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Nuove immagini della natura e del cosmo  </w:t>
      </w:r>
      <w:r>
        <w:rPr>
          <w:rFonts w:ascii="Times New Roman" w:hAnsi="Times New Roman"/>
        </w:rPr>
        <w:t>da Giordano Bruno a Galilei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Metodo sperimentale e metodo deduttivo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Rapporto tra scienza, filosofia e nascita della modernità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 Il razionalismo: Cartesio, Spinoza, Leibniz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significato di razionalismo come fiducia nella ragione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Cartesio: dubbio metodico, cogito, res cogitans e res extensa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Spinoza: sostanza unica, attributi, modi; etica geometrica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Leibniz: monadi, armonia prestabilita, verità di ragione e di fatto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Legame tra filosofia razionalista, scienza e religione: </w:t>
      </w:r>
      <w:r>
        <w:rPr>
          <w:rFonts w:ascii="Times New Roman" w:hAnsi="Times New Roman"/>
        </w:rPr>
        <w:t>la teodicea e il problema del male in Leibniz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4.  L’empirismo e il pensiero politico inglese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Confronto tra razionalismo ed empirismo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ruolo dell’esperienza nella costruzione del sapere: </w:t>
      </w:r>
      <w:r>
        <w:rPr>
          <w:rFonts w:ascii="Times New Roman" w:hAnsi="Times New Roman"/>
        </w:rPr>
        <w:t>da Locke a Hume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Il contrattualismo moderno e il tema della libertà individuale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Linee essenziali del pensiero politico inglese dell’età moderna: </w:t>
      </w:r>
      <w:r>
        <w:rPr>
          <w:rFonts w:ascii="Times New Roman" w:hAnsi="Times New Roman"/>
        </w:rPr>
        <w:t>Hobbes vs Locke vs Hume vs Burke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5. L’Illuminismo e la filosofia del Settecento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Significato culturale e politico dell’Illuminismo europeo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Filosofia, opinione pubblica e trasformazioni sociali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Valori di tolleranza, libertà, critica dei privilegi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Kant e la rivoluzione copernicana della filosofia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I principi fondamentali del criticismo kantiano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Distinzione dei tre ambiti della critica: conoscenza, morale, giudizio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Struttura della conoscenza e condizioni di possibilità dell’esperienza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Autonomia morale e legge morale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Giudizio estetico e giudizio teologico: la </w:t>
      </w:r>
      <w:r>
        <w:rPr>
          <w:rFonts w:ascii="Times New Roman" w:hAnsi="Times New Roman"/>
          <w:i/>
          <w:iCs/>
        </w:rPr>
        <w:t>Critica del Giudizio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r>
        <w:rPr>
          <w:rFonts w:ascii="Times New Roman" w:hAnsi="Times New Roman"/>
          <w:b/>
          <w:bCs/>
        </w:rPr>
        <w:t>Dal kantismo all’ i</w:t>
      </w:r>
      <w:r>
        <w:rPr>
          <w:rFonts w:ascii="Times New Roman" w:hAnsi="Times New Roman"/>
          <w:b/>
          <w:bCs/>
        </w:rPr>
        <w:t xml:space="preserve">dealismo: Fichte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- Sviluppo post</w:t>
        <w:noBreakHyphen/>
        <w:t xml:space="preserve">kantiano del pensiero idealistico in Germania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- Fichte: Io, attività, libertà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36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LibreOffice/26.2.1.2$MacOSX_AARCH64 LibreOffice_project/8399f6259d8c87f40e7255cdb3c9b958f5e08948</Application>
  <AppVersion>15.0000</AppVersion>
  <Pages>1</Pages>
  <Words>325</Words>
  <Characters>1889</Characters>
  <CharactersWithSpaces>2312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2026-05-16T16:31:43Z</dcterms:created>
  <dc:creator/>
  <dc:description/>
  <dc:language>it-IT</dc:language>
  <cp:lastModifiedBy/>
  <dcterms:modified xsi:type="dcterms:W3CDTF">2026-05-16T16:37:47Z</dcterms:modified>
  <cp:revision>1</cp:revision>
  <dc:subject/>
  <dc:title/>
</cp:coreProperties>
</file>